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EEE5" w14:textId="2AC87899" w:rsidR="00FE5832" w:rsidRDefault="009677F2" w:rsidP="00FE5832">
      <w:pPr>
        <w:jc w:val="center"/>
        <w:rPr>
          <w:rFonts w:ascii="Tahoma" w:hAnsi="Tahoma" w:cs="Tahoma"/>
          <w:sz w:val="40"/>
          <w:szCs w:val="40"/>
        </w:rPr>
      </w:pPr>
      <w:bookmarkStart w:id="0" w:name="_Hlk52100434"/>
      <w:bookmarkEnd w:id="0"/>
      <w:r>
        <w:rPr>
          <w:rFonts w:ascii="Tahoma" w:hAnsi="Tahoma" w:cs="Tahoma"/>
          <w:noProof/>
          <w:sz w:val="40"/>
          <w:szCs w:val="40"/>
        </w:rPr>
        <w:drawing>
          <wp:anchor distT="0" distB="0" distL="114300" distR="114300" simplePos="0" relativeHeight="251659264" behindDoc="1" locked="0" layoutInCell="1" allowOverlap="1" wp14:anchorId="3C7CF7EE" wp14:editId="13C4B88B">
            <wp:simplePos x="0" y="0"/>
            <wp:positionH relativeFrom="column">
              <wp:posOffset>4099560</wp:posOffset>
            </wp:positionH>
            <wp:positionV relativeFrom="paragraph">
              <wp:posOffset>0</wp:posOffset>
            </wp:positionV>
            <wp:extent cx="2598420" cy="1448435"/>
            <wp:effectExtent l="0" t="0" r="0" b="0"/>
            <wp:wrapTight wrapText="bothSides">
              <wp:wrapPolygon edited="0">
                <wp:start x="4909" y="0"/>
                <wp:lineTo x="4117" y="568"/>
                <wp:lineTo x="2534" y="3693"/>
                <wp:lineTo x="0" y="5682"/>
                <wp:lineTo x="0" y="14488"/>
                <wp:lineTo x="8551" y="18181"/>
                <wp:lineTo x="8551" y="18750"/>
                <wp:lineTo x="10293" y="21306"/>
                <wp:lineTo x="10610" y="21306"/>
                <wp:lineTo x="12985" y="21306"/>
                <wp:lineTo x="14094" y="21306"/>
                <wp:lineTo x="15836" y="19318"/>
                <wp:lineTo x="15677" y="18181"/>
                <wp:lineTo x="16311" y="18181"/>
                <wp:lineTo x="20428" y="14204"/>
                <wp:lineTo x="20428" y="13636"/>
                <wp:lineTo x="21378" y="9943"/>
                <wp:lineTo x="21378" y="7386"/>
                <wp:lineTo x="9977" y="3693"/>
                <wp:lineTo x="8393" y="852"/>
                <wp:lineTo x="7284" y="0"/>
                <wp:lineTo x="4909"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oger Logo.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98420" cy="1448435"/>
                    </a:xfrm>
                    <a:prstGeom prst="rect">
                      <a:avLst/>
                    </a:prstGeom>
                  </pic:spPr>
                </pic:pic>
              </a:graphicData>
            </a:graphic>
          </wp:anchor>
        </w:drawing>
      </w:r>
      <w:r w:rsidR="00FE5832">
        <w:rPr>
          <w:rFonts w:ascii="Tahoma" w:hAnsi="Tahoma" w:cs="Tahoma"/>
          <w:sz w:val="40"/>
          <w:szCs w:val="40"/>
        </w:rPr>
        <w:t>North</w:t>
      </w:r>
      <w:r w:rsidR="00FE5832" w:rsidRPr="00FE5832">
        <w:rPr>
          <w:rFonts w:ascii="Tahoma" w:hAnsi="Tahoma" w:cs="Tahoma"/>
          <w:sz w:val="40"/>
          <w:szCs w:val="40"/>
        </w:rPr>
        <w:t xml:space="preserve"> Farmington Band &amp; Orchestra Boosters</w:t>
      </w:r>
    </w:p>
    <w:p w14:paraId="2CBAAF0D" w14:textId="74883CD5" w:rsidR="00FE5832" w:rsidRDefault="005A7705" w:rsidP="00FE5832">
      <w:pPr>
        <w:jc w:val="center"/>
        <w:rPr>
          <w:rFonts w:ascii="Tahoma" w:hAnsi="Tahoma" w:cs="Tahoma"/>
          <w:sz w:val="40"/>
          <w:szCs w:val="40"/>
        </w:rPr>
      </w:pPr>
      <w:r>
        <w:rPr>
          <w:rFonts w:ascii="Tahoma" w:hAnsi="Tahoma" w:cs="Tahoma"/>
          <w:sz w:val="40"/>
          <w:szCs w:val="40"/>
        </w:rPr>
        <w:t>Kroger Community Rewards</w:t>
      </w:r>
    </w:p>
    <w:p w14:paraId="3E8EB49C" w14:textId="77777777" w:rsidR="009677F2" w:rsidRDefault="009677F2" w:rsidP="00FE5832">
      <w:pPr>
        <w:rPr>
          <w:rFonts w:ascii="Tahoma" w:hAnsi="Tahoma" w:cs="Tahoma"/>
          <w:sz w:val="24"/>
          <w:szCs w:val="24"/>
        </w:rPr>
      </w:pPr>
      <w:r>
        <w:rPr>
          <w:rFonts w:ascii="Tahoma" w:hAnsi="Tahoma" w:cs="Tahoma"/>
          <w:sz w:val="24"/>
          <w:szCs w:val="24"/>
        </w:rPr>
        <w:t>Your everyday grocery shopping can earn t</w:t>
      </w:r>
      <w:r w:rsidR="00FE5832">
        <w:rPr>
          <w:rFonts w:ascii="Tahoma" w:hAnsi="Tahoma" w:cs="Tahoma"/>
          <w:sz w:val="24"/>
          <w:szCs w:val="24"/>
        </w:rPr>
        <w:t xml:space="preserve">he NFHS Band &amp; Orchestra Boosters </w:t>
      </w:r>
      <w:r>
        <w:rPr>
          <w:rFonts w:ascii="Tahoma" w:hAnsi="Tahoma" w:cs="Tahoma"/>
          <w:sz w:val="24"/>
          <w:szCs w:val="24"/>
        </w:rPr>
        <w:t xml:space="preserve">Community Rewards dollars -with no cost to you.  It’s easy!  </w:t>
      </w:r>
    </w:p>
    <w:p w14:paraId="23462C85" w14:textId="5FFB162D" w:rsidR="00FE5832" w:rsidRDefault="009677F2" w:rsidP="00FE5832">
      <w:pPr>
        <w:rPr>
          <w:rFonts w:ascii="Tahoma" w:hAnsi="Tahoma" w:cs="Tahoma"/>
          <w:sz w:val="24"/>
          <w:szCs w:val="24"/>
        </w:rPr>
      </w:pPr>
      <w:r>
        <w:rPr>
          <w:rFonts w:ascii="Tahoma" w:hAnsi="Tahoma" w:cs="Tahoma"/>
          <w:sz w:val="24"/>
          <w:szCs w:val="24"/>
        </w:rPr>
        <w:t>Simply link your Kroger Card to our community organization:</w:t>
      </w:r>
    </w:p>
    <w:p w14:paraId="03A373EE" w14:textId="4B24F5DB" w:rsidR="009677F2" w:rsidRDefault="009677F2" w:rsidP="00FE5832">
      <w:pPr>
        <w:rPr>
          <w:rFonts w:ascii="Tahoma" w:hAnsi="Tahoma" w:cs="Tahoma"/>
          <w:sz w:val="24"/>
          <w:szCs w:val="24"/>
        </w:rPr>
      </w:pPr>
      <w:r>
        <w:rPr>
          <w:rFonts w:ascii="Tahoma" w:hAnsi="Tahoma" w:cs="Tahoma"/>
          <w:sz w:val="24"/>
          <w:szCs w:val="24"/>
        </w:rPr>
        <w:t>Go to Kroger.com and log into your account (you can create one if needed)</w:t>
      </w:r>
    </w:p>
    <w:p w14:paraId="63F8BBAE" w14:textId="522CADC5" w:rsidR="009677F2" w:rsidRDefault="009677F2" w:rsidP="009677F2">
      <w:pPr>
        <w:rPr>
          <w:rFonts w:ascii="Tahoma" w:hAnsi="Tahoma" w:cs="Tahoma"/>
          <w:sz w:val="24"/>
          <w:szCs w:val="24"/>
        </w:rPr>
      </w:pPr>
      <w:r>
        <w:rPr>
          <w:rFonts w:ascii="Tahoma" w:hAnsi="Tahoma" w:cs="Tahoma"/>
          <w:sz w:val="24"/>
          <w:szCs w:val="24"/>
        </w:rPr>
        <w:t>Once you’re logged in, you’ll see your name on the right side - you can access My Account from there.</w:t>
      </w:r>
    </w:p>
    <w:p w14:paraId="17133DA7" w14:textId="07DAABE6" w:rsidR="009677F2" w:rsidRDefault="009677F2" w:rsidP="009677F2">
      <w:pPr>
        <w:rPr>
          <w:rFonts w:ascii="Tahoma" w:hAnsi="Tahoma" w:cs="Tahoma"/>
          <w:sz w:val="24"/>
          <w:szCs w:val="24"/>
        </w:rPr>
      </w:pPr>
      <w:r>
        <w:rPr>
          <w:rFonts w:ascii="Tahoma" w:hAnsi="Tahoma" w:cs="Tahoma"/>
          <w:sz w:val="24"/>
          <w:szCs w:val="24"/>
        </w:rPr>
        <w:t>On the left side you’ll see Community Rewards under your Dashboard. Click that and enter our Organization Number:</w:t>
      </w:r>
      <w:r w:rsidRPr="009677F2">
        <w:rPr>
          <w:rFonts w:ascii="Tahoma" w:hAnsi="Tahoma" w:cs="Tahoma"/>
          <w:sz w:val="24"/>
          <w:szCs w:val="24"/>
        </w:rPr>
        <w:t xml:space="preserve"> </w:t>
      </w:r>
      <w:r w:rsidRPr="009677F2">
        <w:rPr>
          <w:rFonts w:ascii="Tahoma" w:hAnsi="Tahoma" w:cs="Tahoma"/>
          <w:b/>
          <w:bCs/>
          <w:sz w:val="24"/>
          <w:szCs w:val="24"/>
        </w:rPr>
        <w:t>QF946</w:t>
      </w:r>
      <w:r>
        <w:rPr>
          <w:rFonts w:ascii="Tahoma" w:hAnsi="Tahoma" w:cs="Tahoma"/>
          <w:b/>
          <w:bCs/>
          <w:sz w:val="24"/>
          <w:szCs w:val="24"/>
        </w:rPr>
        <w:t xml:space="preserve">  </w:t>
      </w:r>
      <w:r>
        <w:rPr>
          <w:rFonts w:ascii="Tahoma" w:hAnsi="Tahoma" w:cs="Tahoma"/>
          <w:sz w:val="24"/>
          <w:szCs w:val="24"/>
        </w:rPr>
        <w:t xml:space="preserve">It will show up as </w:t>
      </w:r>
      <w:r w:rsidRPr="009677F2">
        <w:rPr>
          <w:rFonts w:ascii="Tahoma" w:hAnsi="Tahoma" w:cs="Tahoma"/>
          <w:sz w:val="24"/>
          <w:szCs w:val="24"/>
        </w:rPr>
        <w:t>NORTH FARMINGTON H.S. BAND AND ORCHESTRA BOOSTERS</w:t>
      </w:r>
      <w:r>
        <w:rPr>
          <w:rFonts w:ascii="Tahoma" w:hAnsi="Tahoma" w:cs="Tahoma"/>
          <w:sz w:val="24"/>
          <w:szCs w:val="24"/>
        </w:rPr>
        <w:t>.</w:t>
      </w:r>
    </w:p>
    <w:p w14:paraId="60B17127" w14:textId="4340A1CF" w:rsidR="009677F2" w:rsidRDefault="009677F2" w:rsidP="009677F2">
      <w:pPr>
        <w:rPr>
          <w:rFonts w:ascii="Tahoma" w:hAnsi="Tahoma" w:cs="Tahoma"/>
          <w:sz w:val="24"/>
          <w:szCs w:val="24"/>
        </w:rPr>
      </w:pPr>
      <w:r>
        <w:rPr>
          <w:rFonts w:ascii="Tahoma" w:hAnsi="Tahoma" w:cs="Tahoma"/>
          <w:sz w:val="24"/>
          <w:szCs w:val="24"/>
        </w:rPr>
        <w:t>That’s it!  The Boosters typically earns $150 or so every quarter</w:t>
      </w:r>
      <w:r w:rsidR="00587EF4">
        <w:rPr>
          <w:rFonts w:ascii="Tahoma" w:hAnsi="Tahoma" w:cs="Tahoma"/>
          <w:sz w:val="24"/>
          <w:szCs w:val="24"/>
        </w:rPr>
        <w:t>!</w:t>
      </w:r>
      <w:r w:rsidR="00AE6CCA">
        <w:rPr>
          <w:rFonts w:ascii="Tahoma" w:hAnsi="Tahoma" w:cs="Tahoma"/>
          <w:sz w:val="24"/>
          <w:szCs w:val="24"/>
        </w:rPr>
        <w:t xml:space="preserve">  That’s about what one clinician costs for a day.</w:t>
      </w:r>
    </w:p>
    <w:p w14:paraId="2E808257" w14:textId="5325E90D" w:rsidR="009677F2" w:rsidRDefault="009677F2" w:rsidP="009677F2">
      <w:pPr>
        <w:rPr>
          <w:rFonts w:ascii="Tahoma" w:hAnsi="Tahoma" w:cs="Tahoma"/>
          <w:sz w:val="24"/>
          <w:szCs w:val="24"/>
        </w:rPr>
      </w:pPr>
    </w:p>
    <w:p w14:paraId="706A6F29" w14:textId="3E377720" w:rsidR="009677F2" w:rsidRDefault="009677F2" w:rsidP="009677F2">
      <w:pPr>
        <w:rPr>
          <w:rFonts w:ascii="Tahoma" w:hAnsi="Tahoma" w:cs="Tahoma"/>
          <w:sz w:val="24"/>
          <w:szCs w:val="24"/>
        </w:rPr>
      </w:pPr>
    </w:p>
    <w:p w14:paraId="70E1CA95" w14:textId="288A0A22" w:rsidR="009677F2" w:rsidRDefault="0052146C" w:rsidP="009677F2">
      <w:pPr>
        <w:rPr>
          <w:rFonts w:ascii="Tahoma" w:hAnsi="Tahoma" w:cs="Tahoma"/>
          <w:sz w:val="24"/>
          <w:szCs w:val="24"/>
        </w:rPr>
      </w:pPr>
      <w:r>
        <w:rPr>
          <w:noProof/>
        </w:rPr>
        <w:drawing>
          <wp:anchor distT="0" distB="0" distL="114300" distR="114300" simplePos="0" relativeHeight="251660288" behindDoc="0" locked="0" layoutInCell="1" allowOverlap="1" wp14:anchorId="1713CB93" wp14:editId="0052593F">
            <wp:simplePos x="0" y="0"/>
            <wp:positionH relativeFrom="column">
              <wp:posOffset>4404360</wp:posOffset>
            </wp:positionH>
            <wp:positionV relativeFrom="paragraph">
              <wp:posOffset>302895</wp:posOffset>
            </wp:positionV>
            <wp:extent cx="2148840" cy="129844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48840" cy="1298448"/>
                    </a:xfrm>
                    <a:prstGeom prst="rect">
                      <a:avLst/>
                    </a:prstGeom>
                  </pic:spPr>
                </pic:pic>
              </a:graphicData>
            </a:graphic>
            <wp14:sizeRelH relativeFrom="margin">
              <wp14:pctWidth>0</wp14:pctWidth>
            </wp14:sizeRelH>
            <wp14:sizeRelV relativeFrom="margin">
              <wp14:pctHeight>0</wp14:pctHeight>
            </wp14:sizeRelV>
          </wp:anchor>
        </w:drawing>
      </w:r>
    </w:p>
    <w:p w14:paraId="59BEC8D8" w14:textId="268DC9F9" w:rsidR="00113425" w:rsidRDefault="009677F2" w:rsidP="00113425">
      <w:pPr>
        <w:rPr>
          <w:rFonts w:ascii="Tahoma" w:hAnsi="Tahoma" w:cs="Tahoma"/>
          <w:sz w:val="40"/>
          <w:szCs w:val="40"/>
        </w:rPr>
      </w:pPr>
      <w:r>
        <w:rPr>
          <w:rFonts w:ascii="Tahoma" w:hAnsi="Tahoma" w:cs="Tahoma"/>
          <w:sz w:val="40"/>
          <w:szCs w:val="40"/>
        </w:rPr>
        <w:t>North</w:t>
      </w:r>
      <w:r w:rsidRPr="00FE5832">
        <w:rPr>
          <w:rFonts w:ascii="Tahoma" w:hAnsi="Tahoma" w:cs="Tahoma"/>
          <w:sz w:val="40"/>
          <w:szCs w:val="40"/>
        </w:rPr>
        <w:t xml:space="preserve"> Farmington Band &amp; Orchestra</w:t>
      </w:r>
    </w:p>
    <w:p w14:paraId="49CB08A0" w14:textId="3D9C2383" w:rsidR="009677F2" w:rsidRDefault="009677F2" w:rsidP="00113425">
      <w:pPr>
        <w:rPr>
          <w:rFonts w:ascii="Tahoma" w:hAnsi="Tahoma" w:cs="Tahoma"/>
          <w:sz w:val="40"/>
          <w:szCs w:val="40"/>
        </w:rPr>
      </w:pPr>
      <w:r w:rsidRPr="00FE5832">
        <w:rPr>
          <w:rFonts w:ascii="Tahoma" w:hAnsi="Tahoma" w:cs="Tahoma"/>
          <w:sz w:val="40"/>
          <w:szCs w:val="40"/>
        </w:rPr>
        <w:t xml:space="preserve"> </w:t>
      </w:r>
      <w:r w:rsidR="0052146C">
        <w:rPr>
          <w:rFonts w:ascii="Tahoma" w:hAnsi="Tahoma" w:cs="Tahoma"/>
          <w:sz w:val="40"/>
          <w:szCs w:val="40"/>
        </w:rPr>
        <w:tab/>
      </w:r>
      <w:r w:rsidR="0052146C">
        <w:rPr>
          <w:rFonts w:ascii="Tahoma" w:hAnsi="Tahoma" w:cs="Tahoma"/>
          <w:sz w:val="40"/>
          <w:szCs w:val="40"/>
        </w:rPr>
        <w:tab/>
      </w:r>
      <w:r w:rsidR="0052146C">
        <w:rPr>
          <w:rFonts w:ascii="Tahoma" w:hAnsi="Tahoma" w:cs="Tahoma"/>
          <w:sz w:val="40"/>
          <w:szCs w:val="40"/>
        </w:rPr>
        <w:tab/>
      </w:r>
      <w:r w:rsidRPr="00FE5832">
        <w:rPr>
          <w:rFonts w:ascii="Tahoma" w:hAnsi="Tahoma" w:cs="Tahoma"/>
          <w:sz w:val="40"/>
          <w:szCs w:val="40"/>
        </w:rPr>
        <w:t>Boosters</w:t>
      </w:r>
    </w:p>
    <w:p w14:paraId="1A9FABDC" w14:textId="77777777" w:rsidR="0052146C" w:rsidRDefault="0052146C" w:rsidP="0052146C">
      <w:pPr>
        <w:rPr>
          <w:rFonts w:ascii="Tahoma" w:hAnsi="Tahoma" w:cs="Tahoma"/>
          <w:sz w:val="40"/>
          <w:szCs w:val="40"/>
        </w:rPr>
      </w:pPr>
      <w:r>
        <w:rPr>
          <w:rFonts w:ascii="Tahoma" w:hAnsi="Tahoma" w:cs="Tahoma"/>
          <w:sz w:val="40"/>
          <w:szCs w:val="40"/>
        </w:rPr>
        <w:t>Busch’s MyWay Cash for Education</w:t>
      </w:r>
    </w:p>
    <w:p w14:paraId="3C1625D3" w14:textId="6CD8E474" w:rsidR="009677F2" w:rsidRDefault="0052146C" w:rsidP="0052146C">
      <w:pPr>
        <w:rPr>
          <w:rFonts w:ascii="Tahoma" w:hAnsi="Tahoma" w:cs="Tahoma"/>
          <w:sz w:val="24"/>
          <w:szCs w:val="24"/>
        </w:rPr>
      </w:pPr>
      <w:r>
        <w:rPr>
          <w:rFonts w:ascii="Tahoma" w:hAnsi="Tahoma" w:cs="Tahoma"/>
          <w:sz w:val="24"/>
          <w:szCs w:val="24"/>
        </w:rPr>
        <w:t xml:space="preserve">Your everyday grocery shopping can earn </w:t>
      </w:r>
      <w:r>
        <w:rPr>
          <w:rFonts w:ascii="Tahoma" w:hAnsi="Tahoma" w:cs="Tahoma"/>
          <w:sz w:val="24"/>
          <w:szCs w:val="24"/>
        </w:rPr>
        <w:t xml:space="preserve">your money for your student’s account with the </w:t>
      </w:r>
      <w:r w:rsidR="009677F2">
        <w:rPr>
          <w:rFonts w:ascii="Tahoma" w:hAnsi="Tahoma" w:cs="Tahoma"/>
          <w:sz w:val="24"/>
          <w:szCs w:val="24"/>
        </w:rPr>
        <w:t xml:space="preserve">NFHS Band &amp; Orchestra Boosters -with no cost to you.  It’s easy!  </w:t>
      </w:r>
    </w:p>
    <w:p w14:paraId="71276C6D" w14:textId="77777777" w:rsidR="0052146C" w:rsidRDefault="0052146C" w:rsidP="0052146C">
      <w:pPr>
        <w:pStyle w:val="ListParagraph"/>
        <w:numPr>
          <w:ilvl w:val="0"/>
          <w:numId w:val="1"/>
        </w:numPr>
        <w:rPr>
          <w:rFonts w:ascii="Tahoma" w:hAnsi="Tahoma" w:cs="Tahoma"/>
          <w:sz w:val="24"/>
          <w:szCs w:val="24"/>
        </w:rPr>
      </w:pPr>
      <w:r>
        <w:rPr>
          <w:rFonts w:ascii="Tahoma" w:hAnsi="Tahoma" w:cs="Tahoma"/>
          <w:sz w:val="24"/>
          <w:szCs w:val="24"/>
        </w:rPr>
        <w:t xml:space="preserve">Go to </w:t>
      </w:r>
      <w:hyperlink r:id="rId9" w:history="1">
        <w:r w:rsidRPr="006C19D1">
          <w:rPr>
            <w:rStyle w:val="Hyperlink"/>
            <w:rFonts w:ascii="Tahoma" w:hAnsi="Tahoma" w:cs="Tahoma"/>
            <w:sz w:val="24"/>
            <w:szCs w:val="24"/>
          </w:rPr>
          <w:t>www.buschs.com/Myway</w:t>
        </w:r>
      </w:hyperlink>
      <w:r>
        <w:rPr>
          <w:rFonts w:ascii="Tahoma" w:hAnsi="Tahoma" w:cs="Tahoma"/>
          <w:sz w:val="24"/>
          <w:szCs w:val="24"/>
        </w:rPr>
        <w:t xml:space="preserve"> and log in (or create) your account. Be sure to ‘Opt In’ to receive emails.</w:t>
      </w:r>
    </w:p>
    <w:p w14:paraId="055EABDD" w14:textId="77777777" w:rsidR="0052146C" w:rsidRDefault="0052146C" w:rsidP="0052146C">
      <w:pPr>
        <w:pStyle w:val="ListParagraph"/>
        <w:numPr>
          <w:ilvl w:val="0"/>
          <w:numId w:val="1"/>
        </w:numPr>
        <w:rPr>
          <w:rFonts w:ascii="Tahoma" w:hAnsi="Tahoma" w:cs="Tahoma"/>
          <w:sz w:val="24"/>
          <w:szCs w:val="24"/>
        </w:rPr>
      </w:pPr>
      <w:r>
        <w:rPr>
          <w:rFonts w:ascii="Tahoma" w:hAnsi="Tahoma" w:cs="Tahoma"/>
          <w:sz w:val="24"/>
          <w:szCs w:val="24"/>
        </w:rPr>
        <w:t>In the dropdown menu beneath your name, select Cash for Education.</w:t>
      </w:r>
    </w:p>
    <w:p w14:paraId="50398B62" w14:textId="78F8C878" w:rsidR="0052146C" w:rsidRDefault="0052146C" w:rsidP="0052146C">
      <w:pPr>
        <w:pStyle w:val="ListParagraph"/>
        <w:numPr>
          <w:ilvl w:val="0"/>
          <w:numId w:val="1"/>
        </w:numPr>
        <w:rPr>
          <w:rFonts w:ascii="Tahoma" w:hAnsi="Tahoma" w:cs="Tahoma"/>
          <w:sz w:val="24"/>
          <w:szCs w:val="24"/>
        </w:rPr>
      </w:pPr>
      <w:r>
        <w:rPr>
          <w:rFonts w:ascii="Tahoma" w:hAnsi="Tahoma" w:cs="Tahoma"/>
          <w:sz w:val="24"/>
          <w:szCs w:val="24"/>
        </w:rPr>
        <w:t>Choose North F.H.S. Music Boosters as the organization you wish to support (you may support up to four organizations per quarter).  Be sure to include your student’s name.</w:t>
      </w:r>
      <w:r w:rsidR="00DE0E4B">
        <w:rPr>
          <w:rFonts w:ascii="Tahoma" w:hAnsi="Tahoma" w:cs="Tahoma"/>
          <w:sz w:val="24"/>
          <w:szCs w:val="24"/>
        </w:rPr>
        <w:t xml:space="preserve">  </w:t>
      </w:r>
    </w:p>
    <w:p w14:paraId="42F721B5" w14:textId="1A128637" w:rsidR="00DE0E4B" w:rsidRDefault="00DE0E4B" w:rsidP="0052146C">
      <w:pPr>
        <w:pStyle w:val="ListParagraph"/>
        <w:numPr>
          <w:ilvl w:val="0"/>
          <w:numId w:val="1"/>
        </w:numPr>
        <w:rPr>
          <w:rFonts w:ascii="Tahoma" w:hAnsi="Tahoma" w:cs="Tahoma"/>
          <w:sz w:val="24"/>
          <w:szCs w:val="24"/>
        </w:rPr>
      </w:pPr>
      <w:r>
        <w:rPr>
          <w:rFonts w:ascii="Tahoma" w:hAnsi="Tahoma" w:cs="Tahoma"/>
          <w:sz w:val="24"/>
          <w:szCs w:val="24"/>
        </w:rPr>
        <w:t>You can enroll immediately.  Enrollment for 2021 starts in October.  You’ll need to re-enroll yearly.</w:t>
      </w:r>
    </w:p>
    <w:p w14:paraId="53B3B808" w14:textId="6B494C3F" w:rsidR="00DE0E4B" w:rsidRDefault="00DE0E4B" w:rsidP="0052146C">
      <w:pPr>
        <w:pStyle w:val="ListParagraph"/>
        <w:numPr>
          <w:ilvl w:val="0"/>
          <w:numId w:val="1"/>
        </w:numPr>
        <w:rPr>
          <w:rFonts w:ascii="Tahoma" w:hAnsi="Tahoma" w:cs="Tahoma"/>
          <w:sz w:val="24"/>
          <w:szCs w:val="24"/>
        </w:rPr>
      </w:pPr>
      <w:r>
        <w:rPr>
          <w:rFonts w:ascii="Tahoma" w:hAnsi="Tahoma" w:cs="Tahoma"/>
          <w:sz w:val="24"/>
          <w:szCs w:val="24"/>
        </w:rPr>
        <w:t>Encourage your neighbors and friends to enroll and include your student’s name.  We’ll credit your student’s account each quarter when we receive the check.</w:t>
      </w:r>
    </w:p>
    <w:p w14:paraId="67EC7CB7" w14:textId="3AE86CB1" w:rsidR="00DE0E4B" w:rsidRDefault="00DE0E4B" w:rsidP="0052146C">
      <w:pPr>
        <w:pStyle w:val="ListParagraph"/>
        <w:numPr>
          <w:ilvl w:val="0"/>
          <w:numId w:val="1"/>
        </w:numPr>
        <w:rPr>
          <w:rFonts w:ascii="Tahoma" w:hAnsi="Tahoma" w:cs="Tahoma"/>
          <w:sz w:val="24"/>
          <w:szCs w:val="24"/>
        </w:rPr>
      </w:pPr>
      <w:r>
        <w:rPr>
          <w:rFonts w:ascii="Tahoma" w:hAnsi="Tahoma" w:cs="Tahoma"/>
          <w:sz w:val="24"/>
          <w:szCs w:val="24"/>
        </w:rPr>
        <w:t xml:space="preserve">That’s it!  Families </w:t>
      </w:r>
      <w:r w:rsidR="00615237">
        <w:rPr>
          <w:rFonts w:ascii="Tahoma" w:hAnsi="Tahoma" w:cs="Tahoma"/>
          <w:sz w:val="24"/>
          <w:szCs w:val="24"/>
        </w:rPr>
        <w:t xml:space="preserve">can </w:t>
      </w:r>
      <w:r>
        <w:rPr>
          <w:rFonts w:ascii="Tahoma" w:hAnsi="Tahoma" w:cs="Tahoma"/>
          <w:sz w:val="24"/>
          <w:szCs w:val="24"/>
        </w:rPr>
        <w:t>typically earn $20 or more per quarter.</w:t>
      </w:r>
    </w:p>
    <w:p w14:paraId="21D2969C" w14:textId="4783B622" w:rsidR="00DE0E4B" w:rsidRDefault="00DE0E4B" w:rsidP="00DE0E4B">
      <w:pPr>
        <w:rPr>
          <w:rFonts w:ascii="Tahoma" w:hAnsi="Tahoma" w:cs="Tahoma"/>
          <w:sz w:val="40"/>
          <w:szCs w:val="40"/>
        </w:rPr>
      </w:pPr>
      <w:r w:rsidRPr="00DE0E4B">
        <w:rPr>
          <w:rFonts w:ascii="Arial" w:eastAsia="Times New Roman" w:hAnsi="Arial" w:cs="Arial"/>
          <w:noProof/>
          <w:color w:val="878787"/>
          <w:sz w:val="20"/>
          <w:szCs w:val="20"/>
        </w:rPr>
        <w:lastRenderedPageBreak/>
        <w:drawing>
          <wp:anchor distT="0" distB="0" distL="114300" distR="114300" simplePos="0" relativeHeight="251661312" behindDoc="1" locked="0" layoutInCell="1" allowOverlap="1" wp14:anchorId="72140A5B" wp14:editId="4BBAD0A3">
            <wp:simplePos x="0" y="0"/>
            <wp:positionH relativeFrom="column">
              <wp:posOffset>3333750</wp:posOffset>
            </wp:positionH>
            <wp:positionV relativeFrom="paragraph">
              <wp:posOffset>2540</wp:posOffset>
            </wp:positionV>
            <wp:extent cx="3142061" cy="758952"/>
            <wp:effectExtent l="0" t="0" r="1270" b="3175"/>
            <wp:wrapNone/>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061" cy="758952"/>
                    </a:xfrm>
                    <a:prstGeom prst="rect">
                      <a:avLst/>
                    </a:prstGeom>
                    <a:noFill/>
                    <a:ln>
                      <a:noFill/>
                    </a:ln>
                  </pic:spPr>
                </pic:pic>
              </a:graphicData>
            </a:graphic>
            <wp14:sizeRelV relativeFrom="margin">
              <wp14:pctHeight>0</wp14:pctHeight>
            </wp14:sizeRelV>
          </wp:anchor>
        </w:drawing>
      </w:r>
      <w:r w:rsidRPr="00DE0E4B">
        <w:rPr>
          <w:rFonts w:ascii="Tahoma" w:hAnsi="Tahoma" w:cs="Tahoma"/>
          <w:sz w:val="40"/>
          <w:szCs w:val="40"/>
        </w:rPr>
        <w:t xml:space="preserve">North Farmington Band &amp; </w:t>
      </w:r>
    </w:p>
    <w:p w14:paraId="5C38DB85" w14:textId="1D79DFE1" w:rsidR="00DE0E4B" w:rsidRPr="00DE0E4B" w:rsidRDefault="00DE0E4B" w:rsidP="00DE0E4B">
      <w:pPr>
        <w:rPr>
          <w:rFonts w:ascii="Tahoma" w:hAnsi="Tahoma" w:cs="Tahoma"/>
          <w:sz w:val="40"/>
          <w:szCs w:val="40"/>
        </w:rPr>
      </w:pPr>
      <w:r>
        <w:rPr>
          <w:rFonts w:ascii="Tahoma" w:hAnsi="Tahoma" w:cs="Tahoma"/>
          <w:sz w:val="40"/>
          <w:szCs w:val="40"/>
        </w:rPr>
        <w:t xml:space="preserve">    </w:t>
      </w:r>
      <w:r w:rsidRPr="00DE0E4B">
        <w:rPr>
          <w:rFonts w:ascii="Tahoma" w:hAnsi="Tahoma" w:cs="Tahoma"/>
          <w:sz w:val="40"/>
          <w:szCs w:val="40"/>
        </w:rPr>
        <w:t>Orchestra Boosters</w:t>
      </w:r>
    </w:p>
    <w:p w14:paraId="6770DEE2" w14:textId="6F0B0DA5" w:rsidR="00DE0E4B" w:rsidRDefault="00DE0E4B" w:rsidP="00DE0E4B">
      <w:pPr>
        <w:rPr>
          <w:rFonts w:ascii="Tahoma" w:hAnsi="Tahoma" w:cs="Tahoma"/>
          <w:sz w:val="24"/>
          <w:szCs w:val="24"/>
        </w:rPr>
      </w:pPr>
      <w:r>
        <w:rPr>
          <w:rFonts w:ascii="Tahoma" w:hAnsi="Tahoma" w:cs="Tahoma"/>
          <w:sz w:val="24"/>
          <w:szCs w:val="24"/>
        </w:rPr>
        <w:t>ShopWithScrip is a convenient way to raise funds for your student’s account. You use gift cards to turn everyday shopping into earnings for your student’s music expenses.</w:t>
      </w:r>
    </w:p>
    <w:p w14:paraId="28683798" w14:textId="77777777" w:rsidR="00615237" w:rsidRDefault="00DE0E4B" w:rsidP="00C939C6">
      <w:pPr>
        <w:pStyle w:val="ListParagraph"/>
        <w:numPr>
          <w:ilvl w:val="0"/>
          <w:numId w:val="2"/>
        </w:numPr>
        <w:rPr>
          <w:rFonts w:ascii="Tahoma" w:hAnsi="Tahoma" w:cs="Tahoma"/>
          <w:sz w:val="24"/>
          <w:szCs w:val="24"/>
        </w:rPr>
      </w:pPr>
      <w:r w:rsidRPr="00C939C6">
        <w:rPr>
          <w:rFonts w:ascii="Tahoma" w:hAnsi="Tahoma" w:cs="Tahoma"/>
          <w:sz w:val="24"/>
          <w:szCs w:val="24"/>
        </w:rPr>
        <w:t>It's easy to get set up, and you can start earning today!</w:t>
      </w:r>
    </w:p>
    <w:p w14:paraId="71537F87" w14:textId="67209DC8" w:rsidR="00DE0E4B" w:rsidRPr="00C939C6" w:rsidRDefault="00DE0E4B" w:rsidP="00C939C6">
      <w:pPr>
        <w:pStyle w:val="ListParagraph"/>
        <w:numPr>
          <w:ilvl w:val="0"/>
          <w:numId w:val="2"/>
        </w:numPr>
        <w:rPr>
          <w:rFonts w:ascii="Tahoma" w:hAnsi="Tahoma" w:cs="Tahoma"/>
          <w:sz w:val="24"/>
          <w:szCs w:val="24"/>
        </w:rPr>
      </w:pPr>
      <w:r w:rsidRPr="00C939C6">
        <w:rPr>
          <w:rFonts w:ascii="Tahoma" w:hAnsi="Tahoma" w:cs="Tahoma"/>
          <w:sz w:val="24"/>
          <w:szCs w:val="24"/>
        </w:rPr>
        <w:t>Go to </w:t>
      </w:r>
      <w:hyperlink r:id="rId11" w:tgtFrame="_blank" w:history="1">
        <w:r w:rsidRPr="00615237">
          <w:rPr>
            <w:rFonts w:ascii="Tahoma" w:hAnsi="Tahoma" w:cs="Tahoma"/>
            <w:color w:val="0070C0"/>
            <w:sz w:val="24"/>
            <w:szCs w:val="24"/>
            <w:u w:val="single"/>
          </w:rPr>
          <w:t>www.shopwithscrip.com</w:t>
        </w:r>
      </w:hyperlink>
      <w:r w:rsidRPr="00C939C6">
        <w:rPr>
          <w:rFonts w:ascii="Tahoma" w:hAnsi="Tahoma" w:cs="Tahoma"/>
          <w:sz w:val="24"/>
          <w:szCs w:val="24"/>
        </w:rPr>
        <w:t> and click on the blue 'Join a Program' button at the top right.</w:t>
      </w:r>
    </w:p>
    <w:p w14:paraId="2B505987" w14:textId="13DF22AC" w:rsidR="00DE0E4B" w:rsidRPr="00615237" w:rsidRDefault="00DE0E4B" w:rsidP="00615237">
      <w:pPr>
        <w:rPr>
          <w:rFonts w:ascii="Tahoma" w:hAnsi="Tahoma" w:cs="Tahoma"/>
          <w:sz w:val="24"/>
          <w:szCs w:val="24"/>
        </w:rPr>
      </w:pPr>
      <w:r w:rsidRPr="00DE0E4B">
        <w:drawing>
          <wp:inline distT="0" distB="0" distL="0" distR="0" wp14:anchorId="63C0AA56" wp14:editId="38A10239">
            <wp:extent cx="6286500" cy="927100"/>
            <wp:effectExtent l="0" t="0" r="0" b="635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927100"/>
                    </a:xfrm>
                    <a:prstGeom prst="rect">
                      <a:avLst/>
                    </a:prstGeom>
                    <a:noFill/>
                    <a:ln>
                      <a:noFill/>
                    </a:ln>
                  </pic:spPr>
                </pic:pic>
              </a:graphicData>
            </a:graphic>
          </wp:inline>
        </w:drawing>
      </w:r>
    </w:p>
    <w:p w14:paraId="448750B5" w14:textId="27EFFFED" w:rsidR="00DE0E4B" w:rsidRPr="00C939C6" w:rsidRDefault="00DE0E4B" w:rsidP="00C939C6">
      <w:pPr>
        <w:pStyle w:val="ListParagraph"/>
        <w:numPr>
          <w:ilvl w:val="0"/>
          <w:numId w:val="2"/>
        </w:numPr>
        <w:rPr>
          <w:rFonts w:ascii="Tahoma" w:hAnsi="Tahoma" w:cs="Tahoma"/>
          <w:b/>
          <w:bCs/>
          <w:sz w:val="24"/>
          <w:szCs w:val="24"/>
        </w:rPr>
      </w:pPr>
      <w:r w:rsidRPr="00C939C6">
        <w:rPr>
          <w:rFonts w:ascii="Tahoma" w:hAnsi="Tahoma" w:cs="Tahoma"/>
          <w:sz w:val="24"/>
          <w:szCs w:val="24"/>
        </w:rPr>
        <w:t>You'll be asked to enter the NFHS Band &amp; Orchestra Booster's Enrollment Code: ​</w:t>
      </w:r>
      <w:r w:rsidRPr="00C939C6">
        <w:rPr>
          <w:rFonts w:ascii="Tahoma" w:hAnsi="Tahoma" w:cs="Tahoma"/>
          <w:b/>
          <w:bCs/>
          <w:sz w:val="24"/>
          <w:szCs w:val="24"/>
        </w:rPr>
        <w:t>DE8BB84B67648</w:t>
      </w:r>
    </w:p>
    <w:p w14:paraId="3D39FCF7" w14:textId="12D4433C" w:rsidR="00C939C6" w:rsidRPr="00C939C6" w:rsidRDefault="00C939C6" w:rsidP="00C939C6">
      <w:pPr>
        <w:pStyle w:val="ListParagraph"/>
        <w:numPr>
          <w:ilvl w:val="0"/>
          <w:numId w:val="2"/>
        </w:numPr>
        <w:rPr>
          <w:rFonts w:ascii="Tahoma" w:hAnsi="Tahoma" w:cs="Tahoma"/>
          <w:sz w:val="24"/>
          <w:szCs w:val="24"/>
        </w:rPr>
      </w:pPr>
      <w:r w:rsidRPr="00C939C6">
        <w:rPr>
          <w:rFonts w:ascii="Tahoma" w:hAnsi="Tahoma" w:cs="Tahoma"/>
          <w:sz w:val="24"/>
          <w:szCs w:val="24"/>
        </w:rPr>
        <w:t xml:space="preserve">Fill out the rest of the forms, being sure to enter your student’s name and NFHS Band &amp; Orchestra Boosters for the Classroom/Organization.  </w:t>
      </w:r>
    </w:p>
    <w:p w14:paraId="742407E5" w14:textId="3BF55A4B" w:rsidR="00C939C6" w:rsidRPr="00C939C6" w:rsidRDefault="00C939C6" w:rsidP="00C939C6">
      <w:pPr>
        <w:pStyle w:val="ListParagraph"/>
        <w:numPr>
          <w:ilvl w:val="0"/>
          <w:numId w:val="2"/>
        </w:numPr>
        <w:rPr>
          <w:rFonts w:ascii="Tahoma" w:hAnsi="Tahoma" w:cs="Tahoma"/>
          <w:sz w:val="24"/>
          <w:szCs w:val="24"/>
        </w:rPr>
      </w:pPr>
      <w:r w:rsidRPr="00C939C6">
        <w:rPr>
          <w:rFonts w:ascii="Tahoma" w:hAnsi="Tahoma" w:cs="Tahoma"/>
          <w:sz w:val="24"/>
          <w:szCs w:val="24"/>
        </w:rPr>
        <w:t xml:space="preserve">Be sure to enroll in Online Payments (PrestoPay) -you’ll need to enter a credit card or bank account information.  The Boosters </w:t>
      </w:r>
      <w:r w:rsidRPr="00C939C6">
        <w:rPr>
          <w:rFonts w:ascii="Tahoma" w:hAnsi="Tahoma" w:cs="Tahoma"/>
          <w:b/>
          <w:bCs/>
          <w:sz w:val="24"/>
          <w:szCs w:val="24"/>
        </w:rPr>
        <w:t>does not</w:t>
      </w:r>
      <w:r w:rsidRPr="00C939C6">
        <w:rPr>
          <w:rFonts w:ascii="Tahoma" w:hAnsi="Tahoma" w:cs="Tahoma"/>
          <w:sz w:val="24"/>
          <w:szCs w:val="24"/>
        </w:rPr>
        <w:t xml:space="preserve"> collect checks for Scrip payments.</w:t>
      </w:r>
    </w:p>
    <w:p w14:paraId="4E95B9A6" w14:textId="2C0F14B9" w:rsidR="00C939C6" w:rsidRDefault="00C939C6" w:rsidP="00615237">
      <w:pPr>
        <w:pStyle w:val="ListParagraph"/>
        <w:numPr>
          <w:ilvl w:val="0"/>
          <w:numId w:val="2"/>
        </w:numPr>
        <w:rPr>
          <w:rFonts w:ascii="Tahoma" w:hAnsi="Tahoma" w:cs="Tahoma"/>
          <w:sz w:val="24"/>
          <w:szCs w:val="24"/>
        </w:rPr>
      </w:pPr>
      <w:r w:rsidRPr="00615237">
        <w:rPr>
          <w:rFonts w:ascii="Tahoma" w:hAnsi="Tahoma" w:cs="Tahoma"/>
          <w:sz w:val="24"/>
          <w:szCs w:val="24"/>
        </w:rPr>
        <w:t xml:space="preserve">Once your payment method is set up, you’re ready to start shopping.  You can purchase E-gift cards to print at home and use immediately, or you can select physical gift cards which will be mailed in bulk to our Scrip Coordinator who will distribute them.  There are also options to ‘reload’ </w:t>
      </w:r>
      <w:r w:rsidR="00615237" w:rsidRPr="00615237">
        <w:rPr>
          <w:rFonts w:ascii="Tahoma" w:hAnsi="Tahoma" w:cs="Tahoma"/>
          <w:sz w:val="24"/>
          <w:szCs w:val="24"/>
        </w:rPr>
        <w:t xml:space="preserve">physical </w:t>
      </w:r>
      <w:r w:rsidRPr="00615237">
        <w:rPr>
          <w:rFonts w:ascii="Tahoma" w:hAnsi="Tahoma" w:cs="Tahoma"/>
          <w:sz w:val="24"/>
          <w:szCs w:val="24"/>
        </w:rPr>
        <w:t>gift cards.</w:t>
      </w:r>
    </w:p>
    <w:p w14:paraId="2E4CED55" w14:textId="77777777" w:rsidR="00615237" w:rsidRDefault="00615237" w:rsidP="00615237">
      <w:pPr>
        <w:pStyle w:val="ListParagraph"/>
        <w:numPr>
          <w:ilvl w:val="1"/>
          <w:numId w:val="2"/>
        </w:numPr>
        <w:rPr>
          <w:rFonts w:ascii="Tahoma" w:hAnsi="Tahoma" w:cs="Tahoma"/>
          <w:sz w:val="24"/>
          <w:szCs w:val="24"/>
        </w:rPr>
      </w:pPr>
      <w:r w:rsidRPr="00C939C6">
        <w:rPr>
          <w:rFonts w:ascii="Tahoma" w:hAnsi="Tahoma" w:cs="Tahoma"/>
          <w:sz w:val="24"/>
          <w:szCs w:val="24"/>
        </w:rPr>
        <w:t>For example, perhaps you need to purchase a new refrigerator. Home Depot</w:t>
      </w:r>
      <w:r>
        <w:rPr>
          <w:rFonts w:ascii="Tahoma" w:hAnsi="Tahoma" w:cs="Tahoma"/>
          <w:sz w:val="24"/>
          <w:szCs w:val="24"/>
        </w:rPr>
        <w:t>’s reward is typically 4% (sometimes as much as 8%). Your refrigerator is going to be $500. You purchase a $500 e-gift card, print it online, go pick out your refrigerator and pay with that gift card.  You’ve just earned $20 for y</w:t>
      </w:r>
      <w:r w:rsidRPr="00C939C6">
        <w:rPr>
          <w:rFonts w:ascii="Tahoma" w:hAnsi="Tahoma" w:cs="Tahoma"/>
          <w:sz w:val="24"/>
          <w:szCs w:val="24"/>
        </w:rPr>
        <w:t>our student’s account</w:t>
      </w:r>
      <w:r>
        <w:rPr>
          <w:rFonts w:ascii="Tahoma" w:hAnsi="Tahoma" w:cs="Tahoma"/>
          <w:sz w:val="24"/>
          <w:szCs w:val="24"/>
        </w:rPr>
        <w:t>.</w:t>
      </w:r>
    </w:p>
    <w:p w14:paraId="4AF28E83" w14:textId="019EA1D7" w:rsidR="00C939C6" w:rsidRPr="00615237" w:rsidRDefault="00C939C6" w:rsidP="00615237">
      <w:pPr>
        <w:pStyle w:val="ListParagraph"/>
        <w:numPr>
          <w:ilvl w:val="1"/>
          <w:numId w:val="2"/>
        </w:numPr>
        <w:rPr>
          <w:rFonts w:ascii="Tahoma" w:hAnsi="Tahoma" w:cs="Tahoma"/>
          <w:sz w:val="24"/>
          <w:szCs w:val="24"/>
        </w:rPr>
      </w:pPr>
      <w:r w:rsidRPr="00615237">
        <w:rPr>
          <w:rFonts w:ascii="Tahoma" w:hAnsi="Tahoma" w:cs="Tahoma"/>
          <w:sz w:val="24"/>
          <w:szCs w:val="24"/>
        </w:rPr>
        <w:t xml:space="preserve">You can ShopWithScrip at places like CVS, Speedway, Meijers, Walmart, </w:t>
      </w:r>
      <w:r w:rsidR="00615237" w:rsidRPr="00615237">
        <w:rPr>
          <w:rFonts w:ascii="Tahoma" w:hAnsi="Tahoma" w:cs="Tahoma"/>
          <w:sz w:val="24"/>
          <w:szCs w:val="24"/>
        </w:rPr>
        <w:t xml:space="preserve">AutoZone, Staples, PetSmart, Burger King, Panera, etc.  </w:t>
      </w:r>
      <w:r w:rsidRPr="00615237">
        <w:rPr>
          <w:rFonts w:ascii="Tahoma" w:hAnsi="Tahoma" w:cs="Tahoma"/>
          <w:sz w:val="24"/>
          <w:szCs w:val="24"/>
        </w:rPr>
        <w:t xml:space="preserve"> </w:t>
      </w:r>
    </w:p>
    <w:p w14:paraId="6D8591DC" w14:textId="446D9AA1" w:rsidR="00615237" w:rsidRDefault="00615237" w:rsidP="000446AA">
      <w:pPr>
        <w:pStyle w:val="ListParagraph"/>
        <w:numPr>
          <w:ilvl w:val="0"/>
          <w:numId w:val="1"/>
        </w:numPr>
        <w:rPr>
          <w:rFonts w:ascii="Tahoma" w:hAnsi="Tahoma" w:cs="Tahoma"/>
          <w:sz w:val="24"/>
          <w:szCs w:val="24"/>
        </w:rPr>
      </w:pPr>
      <w:r>
        <w:rPr>
          <w:rFonts w:ascii="Tahoma" w:hAnsi="Tahoma" w:cs="Tahoma"/>
          <w:sz w:val="24"/>
          <w:szCs w:val="24"/>
        </w:rPr>
        <w:t>Invite your family and friends to ShopWithScrip for your student as well. Your student’s account will be credited monthly.</w:t>
      </w:r>
    </w:p>
    <w:p w14:paraId="3BD1E4AF" w14:textId="5484D0EE" w:rsidR="00615237" w:rsidRDefault="00615237" w:rsidP="000446AA">
      <w:pPr>
        <w:pStyle w:val="ListParagraph"/>
        <w:numPr>
          <w:ilvl w:val="0"/>
          <w:numId w:val="1"/>
        </w:numPr>
        <w:rPr>
          <w:rFonts w:ascii="Tahoma" w:hAnsi="Tahoma" w:cs="Tahoma"/>
          <w:sz w:val="24"/>
          <w:szCs w:val="24"/>
        </w:rPr>
      </w:pPr>
      <w:r>
        <w:rPr>
          <w:rFonts w:ascii="Tahoma" w:hAnsi="Tahoma" w:cs="Tahoma"/>
          <w:sz w:val="24"/>
          <w:szCs w:val="24"/>
        </w:rPr>
        <w:t xml:space="preserve">If you have any questions, contact our Scrip Coordinator at </w:t>
      </w:r>
      <w:hyperlink r:id="rId13" w:history="1">
        <w:r w:rsidRPr="00615237">
          <w:rPr>
            <w:rStyle w:val="Hyperlink"/>
            <w:rFonts w:ascii="Tahoma" w:hAnsi="Tahoma" w:cs="Tahoma"/>
            <w:sz w:val="24"/>
            <w:szCs w:val="24"/>
          </w:rPr>
          <w:t>scrip@nfhsmusic.org</w:t>
        </w:r>
      </w:hyperlink>
    </w:p>
    <w:p w14:paraId="67512D91" w14:textId="77777777" w:rsidR="00615237" w:rsidRPr="00615237" w:rsidRDefault="00615237" w:rsidP="00615237">
      <w:pPr>
        <w:rPr>
          <w:rFonts w:ascii="Tahoma" w:hAnsi="Tahoma" w:cs="Tahoma"/>
          <w:sz w:val="24"/>
          <w:szCs w:val="24"/>
        </w:rPr>
      </w:pPr>
    </w:p>
    <w:p w14:paraId="7600F9C0" w14:textId="5F6B6BD5" w:rsidR="00615237" w:rsidRPr="00615237" w:rsidRDefault="00615237" w:rsidP="000446AA">
      <w:pPr>
        <w:pStyle w:val="ListParagraph"/>
        <w:numPr>
          <w:ilvl w:val="0"/>
          <w:numId w:val="1"/>
        </w:numPr>
        <w:rPr>
          <w:rFonts w:ascii="Tahoma" w:hAnsi="Tahoma" w:cs="Tahoma"/>
          <w:sz w:val="24"/>
          <w:szCs w:val="24"/>
        </w:rPr>
      </w:pPr>
      <w:r w:rsidRPr="00615237">
        <w:rPr>
          <w:rFonts w:ascii="Tahoma" w:hAnsi="Tahoma" w:cs="Tahoma"/>
          <w:sz w:val="24"/>
          <w:szCs w:val="24"/>
        </w:rPr>
        <w:t xml:space="preserve">That’s it!  Families </w:t>
      </w:r>
      <w:r>
        <w:rPr>
          <w:rFonts w:ascii="Tahoma" w:hAnsi="Tahoma" w:cs="Tahoma"/>
          <w:sz w:val="24"/>
          <w:szCs w:val="24"/>
        </w:rPr>
        <w:t>have earned hundreds of dollars for their student’s account</w:t>
      </w:r>
      <w:r w:rsidR="00AE6CCA">
        <w:rPr>
          <w:rFonts w:ascii="Tahoma" w:hAnsi="Tahoma" w:cs="Tahoma"/>
          <w:sz w:val="24"/>
          <w:szCs w:val="24"/>
        </w:rPr>
        <w:t>, which can be used for music travel, lessons, instruments, supplies and repair, Band Camp, concerts, or just about anything related to your student’s musical education.</w:t>
      </w:r>
    </w:p>
    <w:sectPr w:rsidR="00615237" w:rsidRPr="00615237" w:rsidSect="009677F2">
      <w:pgSz w:w="12240" w:h="15840"/>
      <w:pgMar w:top="90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65BE"/>
    <w:multiLevelType w:val="hybridMultilevel"/>
    <w:tmpl w:val="8650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86861"/>
    <w:multiLevelType w:val="hybridMultilevel"/>
    <w:tmpl w:val="43D6E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C0267C"/>
    <w:multiLevelType w:val="hybridMultilevel"/>
    <w:tmpl w:val="5F9A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MjUxMTe2MLOwMDVT0lEKTi0uzszPAykwrAUAqCjuCywAAAA="/>
  </w:docVars>
  <w:rsids>
    <w:rsidRoot w:val="00FE5832"/>
    <w:rsid w:val="00113425"/>
    <w:rsid w:val="004C313A"/>
    <w:rsid w:val="0052146C"/>
    <w:rsid w:val="00587EF4"/>
    <w:rsid w:val="005A7705"/>
    <w:rsid w:val="00615237"/>
    <w:rsid w:val="007A32A4"/>
    <w:rsid w:val="009677F2"/>
    <w:rsid w:val="00AE6CCA"/>
    <w:rsid w:val="00C939C6"/>
    <w:rsid w:val="00DE0E4B"/>
    <w:rsid w:val="00F83005"/>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4700"/>
  <w15:chartTrackingRefBased/>
  <w15:docId w15:val="{47ECED4B-152F-4AC1-9144-8D7D777D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6C"/>
    <w:pPr>
      <w:ind w:left="720"/>
      <w:contextualSpacing/>
    </w:pPr>
  </w:style>
  <w:style w:type="character" w:styleId="Hyperlink">
    <w:name w:val="Hyperlink"/>
    <w:basedOn w:val="DefaultParagraphFont"/>
    <w:uiPriority w:val="99"/>
    <w:unhideWhenUsed/>
    <w:rsid w:val="0052146C"/>
    <w:rPr>
      <w:color w:val="0563C1" w:themeColor="hyperlink"/>
      <w:u w:val="single"/>
    </w:rPr>
  </w:style>
  <w:style w:type="character" w:styleId="UnresolvedMention">
    <w:name w:val="Unresolved Mention"/>
    <w:basedOn w:val="DefaultParagraphFont"/>
    <w:uiPriority w:val="99"/>
    <w:semiHidden/>
    <w:unhideWhenUsed/>
    <w:rsid w:val="0052146C"/>
    <w:rPr>
      <w:color w:val="605E5C"/>
      <w:shd w:val="clear" w:color="auto" w:fill="E1DFDD"/>
    </w:rPr>
  </w:style>
  <w:style w:type="character" w:styleId="Strong">
    <w:name w:val="Strong"/>
    <w:basedOn w:val="DefaultParagraphFont"/>
    <w:uiPriority w:val="22"/>
    <w:qFormat/>
    <w:rsid w:val="00DE0E4B"/>
    <w:rPr>
      <w:b/>
      <w:bCs/>
    </w:rPr>
  </w:style>
  <w:style w:type="paragraph" w:styleId="BalloonText">
    <w:name w:val="Balloon Text"/>
    <w:basedOn w:val="Normal"/>
    <w:link w:val="BalloonTextChar"/>
    <w:uiPriority w:val="99"/>
    <w:semiHidden/>
    <w:unhideWhenUsed/>
    <w:rsid w:val="00AE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228">
      <w:bodyDiv w:val="1"/>
      <w:marLeft w:val="0"/>
      <w:marRight w:val="0"/>
      <w:marTop w:val="0"/>
      <w:marBottom w:val="0"/>
      <w:divBdr>
        <w:top w:val="none" w:sz="0" w:space="0" w:color="auto"/>
        <w:left w:val="none" w:sz="0" w:space="0" w:color="auto"/>
        <w:bottom w:val="none" w:sz="0" w:space="0" w:color="auto"/>
        <w:right w:val="none" w:sz="0" w:space="0" w:color="auto"/>
      </w:divBdr>
    </w:div>
    <w:div w:id="130709589">
      <w:bodyDiv w:val="1"/>
      <w:marLeft w:val="0"/>
      <w:marRight w:val="0"/>
      <w:marTop w:val="0"/>
      <w:marBottom w:val="0"/>
      <w:divBdr>
        <w:top w:val="none" w:sz="0" w:space="0" w:color="auto"/>
        <w:left w:val="none" w:sz="0" w:space="0" w:color="auto"/>
        <w:bottom w:val="none" w:sz="0" w:space="0" w:color="auto"/>
        <w:right w:val="none" w:sz="0" w:space="0" w:color="auto"/>
      </w:divBdr>
      <w:divsChild>
        <w:div w:id="610743843">
          <w:marLeft w:val="0"/>
          <w:marRight w:val="0"/>
          <w:marTop w:val="0"/>
          <w:marBottom w:val="0"/>
          <w:divBdr>
            <w:top w:val="none" w:sz="0" w:space="0" w:color="auto"/>
            <w:left w:val="none" w:sz="0" w:space="0" w:color="auto"/>
            <w:bottom w:val="none" w:sz="0" w:space="0" w:color="auto"/>
            <w:right w:val="none" w:sz="0" w:space="0" w:color="auto"/>
          </w:divBdr>
        </w:div>
      </w:divsChild>
    </w:div>
    <w:div w:id="17415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crip@nfhsmusic.org?subject=NFHS%20Band%20&amp;%20Orchestra%20Boosters%20Scrip" TargetMode="Externa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hopwithscr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buschs.com/Myw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72D4-BE5D-4ECE-9F7C-0E3D8E53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Lisa Hayes</cp:lastModifiedBy>
  <cp:revision>4</cp:revision>
  <dcterms:created xsi:type="dcterms:W3CDTF">2019-12-10T01:13:00Z</dcterms:created>
  <dcterms:modified xsi:type="dcterms:W3CDTF">2020-10-04T19:35:00Z</dcterms:modified>
</cp:coreProperties>
</file>